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89D" w:rsidRDefault="00AB489D" w:rsidP="002940E2">
      <w:pPr>
        <w:pStyle w:val="FSCNadpis2slovan"/>
        <w:numPr>
          <w:ilvl w:val="0"/>
          <w:numId w:val="0"/>
        </w:numPr>
        <w:suppressAutoHyphens/>
        <w:spacing w:after="0" w:line="276" w:lineRule="auto"/>
        <w:ind w:left="737" w:hanging="737"/>
        <w:jc w:val="center"/>
        <w:rPr>
          <w:rFonts w:asciiTheme="minorHAnsi" w:hAnsiTheme="minorHAnsi" w:cstheme="minorHAnsi"/>
          <w:sz w:val="36"/>
          <w:u w:val="single"/>
        </w:rPr>
      </w:pPr>
    </w:p>
    <w:p w:rsidR="00A0175B" w:rsidRPr="00AB489D" w:rsidRDefault="00CE4B5B" w:rsidP="002940E2">
      <w:pPr>
        <w:pStyle w:val="FSCNadpis2slovan"/>
        <w:numPr>
          <w:ilvl w:val="0"/>
          <w:numId w:val="0"/>
        </w:numPr>
        <w:suppressAutoHyphens/>
        <w:spacing w:after="0" w:line="276" w:lineRule="auto"/>
        <w:ind w:left="737" w:hanging="737"/>
        <w:jc w:val="center"/>
        <w:rPr>
          <w:rFonts w:asciiTheme="minorHAnsi" w:hAnsiTheme="minorHAnsi" w:cstheme="minorHAnsi"/>
          <w:sz w:val="36"/>
          <w:u w:val="single"/>
        </w:rPr>
      </w:pPr>
      <w:r>
        <w:rPr>
          <w:rFonts w:asciiTheme="minorHAnsi" w:hAnsiTheme="minorHAnsi" w:cstheme="minorHAnsi"/>
          <w:sz w:val="36"/>
          <w:u w:val="single"/>
        </w:rPr>
        <w:t>zásady zpracování osobních údajů</w:t>
      </w:r>
    </w:p>
    <w:p w:rsidR="00AB489D" w:rsidRDefault="00AB489D" w:rsidP="002940E2">
      <w:pPr>
        <w:widowControl w:val="0"/>
        <w:suppressAutoHyphens/>
        <w:spacing w:after="0"/>
        <w:ind w:right="33"/>
        <w:jc w:val="both"/>
        <w:rPr>
          <w:rFonts w:asciiTheme="minorHAnsi" w:hAnsiTheme="minorHAnsi" w:cstheme="minorHAnsi"/>
          <w:b/>
          <w:spacing w:val="-3"/>
          <w:sz w:val="24"/>
          <w:szCs w:val="20"/>
        </w:rPr>
      </w:pPr>
      <w:bookmarkStart w:id="0" w:name="OLE_LINK1"/>
    </w:p>
    <w:bookmarkEnd w:id="0"/>
    <w:p w:rsidR="00CE4B5B" w:rsidRPr="00CE4B5B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4B5B">
        <w:rPr>
          <w:rFonts w:asciiTheme="minorHAnsi" w:hAnsiTheme="minorHAnsi" w:cstheme="minorHAnsi"/>
          <w:sz w:val="24"/>
          <w:szCs w:val="24"/>
        </w:rPr>
        <w:t xml:space="preserve">Tyto zásady zpracování osobních údajů upravují zpracování osobních údajů v Českém úřadu pro zkoušení zbraní a střeliva, se sídlem Jilmová 759/12, 130 00 Praha 3, IČ: 708 44 844 (dále </w:t>
      </w:r>
      <w:proofErr w:type="gramStart"/>
      <w:r w:rsidRPr="00CE4B5B">
        <w:rPr>
          <w:rFonts w:asciiTheme="minorHAnsi" w:hAnsiTheme="minorHAnsi" w:cstheme="minorHAnsi"/>
          <w:sz w:val="24"/>
          <w:szCs w:val="24"/>
        </w:rPr>
        <w:t>jen ,,ČÚZZS</w:t>
      </w:r>
      <w:proofErr w:type="gramEnd"/>
      <w:r w:rsidRPr="00CE4B5B">
        <w:rPr>
          <w:rFonts w:asciiTheme="minorHAnsi" w:hAnsiTheme="minorHAnsi" w:cstheme="minorHAnsi"/>
          <w:sz w:val="24"/>
          <w:szCs w:val="24"/>
        </w:rPr>
        <w:t xml:space="preserve">“). </w:t>
      </w:r>
    </w:p>
    <w:p w:rsidR="00CE4B5B" w:rsidRPr="00705907" w:rsidRDefault="00CE4B5B" w:rsidP="00CE4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B5B" w:rsidRPr="00CE4B5B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4B5B">
        <w:rPr>
          <w:rFonts w:asciiTheme="minorHAnsi" w:hAnsiTheme="minorHAnsi" w:cstheme="minorHAnsi"/>
          <w:sz w:val="24"/>
          <w:szCs w:val="24"/>
        </w:rPr>
        <w:t xml:space="preserve">Zpracování osobních údajů je ČÚZZS prováděno v souladu s Nařízením Evropského parlamentu a Rady (EU) 2016/679 ze dne 27. dubna 2016 o ochraně fyzických osob v souvislosti se zpracováním osobních údajů a o volném pohybu těchto údajů a o zrušení směrnice 95/46/ES (dále </w:t>
      </w:r>
      <w:proofErr w:type="gramStart"/>
      <w:r w:rsidRPr="00CE4B5B">
        <w:rPr>
          <w:rFonts w:asciiTheme="minorHAnsi" w:hAnsiTheme="minorHAnsi" w:cstheme="minorHAnsi"/>
          <w:sz w:val="24"/>
          <w:szCs w:val="24"/>
        </w:rPr>
        <w:t>jen ,,Nařízení</w:t>
      </w:r>
      <w:proofErr w:type="gramEnd"/>
      <w:r w:rsidRPr="00CE4B5B">
        <w:rPr>
          <w:rFonts w:asciiTheme="minorHAnsi" w:hAnsiTheme="minorHAnsi" w:cstheme="minorHAnsi"/>
          <w:sz w:val="24"/>
          <w:szCs w:val="24"/>
        </w:rPr>
        <w:t>“) a dalšími právními předpisy upravujícími ochranu osobních údajů.</w:t>
      </w:r>
    </w:p>
    <w:p w:rsidR="00CE4B5B" w:rsidRPr="00CE4B5B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E4B5B" w:rsidRPr="00705907" w:rsidRDefault="00CE4B5B" w:rsidP="00CE4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B5B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E4B5B">
        <w:rPr>
          <w:rFonts w:asciiTheme="minorHAnsi" w:hAnsiTheme="minorHAnsi" w:cstheme="minorHAnsi"/>
          <w:b/>
          <w:sz w:val="24"/>
          <w:szCs w:val="24"/>
        </w:rPr>
        <w:t>Jak jsou osobní údaje ČÚZZS zpracovávány?</w:t>
      </w:r>
    </w:p>
    <w:p w:rsidR="00CE4B5B" w:rsidRPr="00CE4B5B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E4B5B" w:rsidRPr="00CE4B5B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4B5B">
        <w:rPr>
          <w:rFonts w:asciiTheme="minorHAnsi" w:hAnsiTheme="minorHAnsi" w:cstheme="minorHAnsi"/>
          <w:sz w:val="24"/>
          <w:szCs w:val="24"/>
        </w:rPr>
        <w:t>Osobní údaje jsou zpracovávány vždy pouze v tom rozsahu, který je nezbytný pro splnění účelu, pro který jsou zpracovávány. ČÚZZS požaduje od subjektu údajů vždy pouze ty osobní údaje, které jsou relevantní vzhledem k účelu zpracování. Zásadu zpracování pouze relevantních osobních údajů a zásadu zpracování osobních údajů pouze v rozsahu nezbytném pro splnění účelu ČÚZZS dodržuje též v případě, že osobní údaje nebyly získány přímo od subjektu údajů. Osobní údaje jsou zpracovávány s dostatečnou pečlivostí, aby nedocházelo k nepřesnostem. Osobní údaje jsou zpracovávány pouze po dobu nezbytnou ke splnění účelu, pro který jsou zpracovány. Při zpracování osobních údajů je dbáno o jejich náležité zabezpečení a jejich ochranu zabezpečují přiměřená technická zabezpečení ve formě fyzického zabezpečení i ve formě informačních technologií a přiměřená organizační opatření.</w:t>
      </w:r>
    </w:p>
    <w:p w:rsidR="00CE4B5B" w:rsidRPr="00CE4B5B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E4B5B" w:rsidRPr="00CE4B5B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4B5B">
        <w:rPr>
          <w:rFonts w:asciiTheme="minorHAnsi" w:hAnsiTheme="minorHAnsi" w:cstheme="minorHAnsi"/>
          <w:sz w:val="24"/>
          <w:szCs w:val="24"/>
        </w:rPr>
        <w:t>Při prohlížení internetových stránek ČÚZZS ke zpracování osobních údajů nedochází.</w:t>
      </w:r>
    </w:p>
    <w:p w:rsidR="00CE4B5B" w:rsidRPr="00CE4B5B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E4B5B" w:rsidRDefault="00CE4B5B" w:rsidP="00CE4B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4B5B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E4B5B">
        <w:rPr>
          <w:rFonts w:asciiTheme="minorHAnsi" w:hAnsiTheme="minorHAnsi" w:cstheme="minorHAnsi"/>
          <w:b/>
          <w:sz w:val="24"/>
          <w:szCs w:val="24"/>
        </w:rPr>
        <w:t>Pro jaké účely jsou osobní údaje používány?</w:t>
      </w:r>
    </w:p>
    <w:p w:rsidR="00CE4B5B" w:rsidRPr="00CE4B5B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E4B5B" w:rsidRPr="00CE4B5B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4B5B">
        <w:rPr>
          <w:rFonts w:asciiTheme="minorHAnsi" w:hAnsiTheme="minorHAnsi" w:cstheme="minorHAnsi"/>
          <w:sz w:val="24"/>
          <w:szCs w:val="24"/>
        </w:rPr>
        <w:t>Osobní údaje jsou ČÚZZS zpracovávány nejčastěji pro účely splnění úkolů prováděných ve veřejném zájmu nebo při výkonu veřejné moci uložených ČÚZZS</w:t>
      </w:r>
      <w:r>
        <w:rPr>
          <w:rFonts w:asciiTheme="minorHAnsi" w:hAnsiTheme="minorHAnsi" w:cstheme="minorHAnsi"/>
          <w:sz w:val="24"/>
          <w:szCs w:val="24"/>
        </w:rPr>
        <w:t xml:space="preserve"> a pro plnění právní povinnosti vyplývající</w:t>
      </w:r>
      <w:r w:rsidRPr="00CE4B5B">
        <w:rPr>
          <w:rFonts w:asciiTheme="minorHAnsi" w:hAnsiTheme="minorHAnsi" w:cstheme="minorHAnsi"/>
          <w:sz w:val="24"/>
          <w:szCs w:val="24"/>
        </w:rPr>
        <w:t xml:space="preserve"> zejména</w:t>
      </w:r>
      <w:r>
        <w:rPr>
          <w:rFonts w:asciiTheme="minorHAnsi" w:hAnsiTheme="minorHAnsi" w:cstheme="minorHAnsi"/>
          <w:sz w:val="24"/>
          <w:szCs w:val="24"/>
        </w:rPr>
        <w:t xml:space="preserve"> ze </w:t>
      </w:r>
      <w:r w:rsidRPr="00CE4B5B">
        <w:rPr>
          <w:rFonts w:asciiTheme="minorHAnsi" w:hAnsiTheme="minorHAnsi" w:cstheme="minorHAnsi"/>
          <w:sz w:val="24"/>
          <w:szCs w:val="24"/>
        </w:rPr>
        <w:t>zákon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CE4B5B">
        <w:rPr>
          <w:rFonts w:asciiTheme="minorHAnsi" w:hAnsiTheme="minorHAnsi" w:cstheme="minorHAnsi"/>
          <w:sz w:val="24"/>
          <w:szCs w:val="24"/>
        </w:rPr>
        <w:t xml:space="preserve"> č. 156/200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CE4B5B">
        <w:rPr>
          <w:rFonts w:asciiTheme="minorHAnsi" w:hAnsiTheme="minorHAnsi" w:cstheme="minorHAnsi"/>
          <w:sz w:val="24"/>
          <w:szCs w:val="24"/>
        </w:rPr>
        <w:t xml:space="preserve"> Sb., o ověřování střelných zbraní a střeliva, </w:t>
      </w:r>
      <w:r>
        <w:rPr>
          <w:rFonts w:asciiTheme="minorHAnsi" w:hAnsiTheme="minorHAnsi" w:cstheme="minorHAnsi"/>
          <w:sz w:val="24"/>
          <w:szCs w:val="24"/>
        </w:rPr>
        <w:t xml:space="preserve">v platném znění, </w:t>
      </w:r>
      <w:r w:rsidRPr="00CE4B5B">
        <w:rPr>
          <w:rFonts w:asciiTheme="minorHAnsi" w:hAnsiTheme="minorHAnsi" w:cstheme="minorHAnsi"/>
          <w:sz w:val="24"/>
          <w:szCs w:val="24"/>
        </w:rPr>
        <w:t>zákon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CE4B5B">
        <w:rPr>
          <w:rFonts w:asciiTheme="minorHAnsi" w:hAnsiTheme="minorHAnsi" w:cstheme="minorHAnsi"/>
          <w:sz w:val="24"/>
          <w:szCs w:val="24"/>
        </w:rPr>
        <w:t xml:space="preserve"> č. 206/2015 Sb., o pyrotechnických výrobcích a zacházení s nimi a o změně některých zákonů (zákon o pyrotechnice)</w:t>
      </w:r>
      <w:r>
        <w:rPr>
          <w:rFonts w:asciiTheme="minorHAnsi" w:hAnsiTheme="minorHAnsi" w:cstheme="minorHAnsi"/>
          <w:sz w:val="24"/>
          <w:szCs w:val="24"/>
        </w:rPr>
        <w:t xml:space="preserve">, v platném znění, </w:t>
      </w:r>
      <w:r w:rsidRPr="00CE4B5B">
        <w:rPr>
          <w:rFonts w:asciiTheme="minorHAnsi" w:hAnsiTheme="minorHAnsi" w:cstheme="minorHAnsi"/>
          <w:sz w:val="24"/>
          <w:szCs w:val="24"/>
        </w:rPr>
        <w:t>zákon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CE4B5B">
        <w:rPr>
          <w:rFonts w:asciiTheme="minorHAnsi" w:hAnsiTheme="minorHAnsi" w:cstheme="minorHAnsi"/>
          <w:sz w:val="24"/>
          <w:szCs w:val="24"/>
        </w:rPr>
        <w:t xml:space="preserve"> č. 634/1992 Sb., o ochraně spotřebitele, </w:t>
      </w:r>
      <w:r>
        <w:rPr>
          <w:rFonts w:asciiTheme="minorHAnsi" w:hAnsiTheme="minorHAnsi" w:cstheme="minorHAnsi"/>
          <w:sz w:val="24"/>
          <w:szCs w:val="24"/>
        </w:rPr>
        <w:t xml:space="preserve">v platném znění, zákona č. 119/2002 Sb., </w:t>
      </w:r>
      <w:r w:rsidRPr="00CE4B5B">
        <w:rPr>
          <w:rFonts w:asciiTheme="minorHAnsi" w:hAnsiTheme="minorHAnsi" w:cstheme="minorHAnsi"/>
          <w:sz w:val="24"/>
          <w:szCs w:val="24"/>
        </w:rPr>
        <w:t>o střelných zbraních a střelivu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E4B5B">
        <w:rPr>
          <w:rFonts w:asciiTheme="minorHAnsi" w:hAnsiTheme="minorHAnsi" w:cstheme="minorHAnsi"/>
          <w:sz w:val="24"/>
          <w:szCs w:val="24"/>
        </w:rPr>
        <w:t>(zákon o zbraních)</w:t>
      </w:r>
      <w:r>
        <w:rPr>
          <w:rFonts w:asciiTheme="minorHAnsi" w:hAnsiTheme="minorHAnsi" w:cstheme="minorHAnsi"/>
          <w:sz w:val="24"/>
          <w:szCs w:val="24"/>
        </w:rPr>
        <w:t>, v platném znění</w:t>
      </w:r>
      <w:r w:rsidRPr="00CE4B5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 zákona č. 61/198</w:t>
      </w:r>
      <w:r w:rsidRPr="00CE4B5B">
        <w:rPr>
          <w:rFonts w:asciiTheme="minorHAnsi" w:hAnsiTheme="minorHAnsi" w:cstheme="minorHAnsi"/>
          <w:sz w:val="24"/>
          <w:szCs w:val="24"/>
        </w:rPr>
        <w:t>8 Sb., o hornické činnosti, výbušninách a o státní báňské správě</w:t>
      </w:r>
      <w:r>
        <w:rPr>
          <w:rFonts w:asciiTheme="minorHAnsi" w:hAnsiTheme="minorHAnsi" w:cstheme="minorHAnsi"/>
          <w:sz w:val="24"/>
          <w:szCs w:val="24"/>
        </w:rPr>
        <w:t>, v platném znění</w:t>
      </w:r>
      <w:r w:rsidRPr="00CE4B5B">
        <w:rPr>
          <w:rFonts w:asciiTheme="minorHAnsi" w:hAnsiTheme="minorHAnsi" w:cstheme="minorHAnsi"/>
          <w:sz w:val="24"/>
          <w:szCs w:val="24"/>
        </w:rPr>
        <w:t xml:space="preserve">. Dále jsou osobní údaje zpracovávány pro účely plnění smlouvy. V menším měřítku dochází ke zpracování osobních údajů na základě souhlasu subjektu údajů a v ojedinělých případech též pro účely oprávněných zájmů ČÚZZS. </w:t>
      </w:r>
    </w:p>
    <w:p w:rsidR="00CE4B5B" w:rsidRDefault="00CE4B5B" w:rsidP="00CE4B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4B5B" w:rsidRPr="009D0A94" w:rsidRDefault="00CE4B5B" w:rsidP="00CE4B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4B5B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E4B5B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E4B5B">
        <w:rPr>
          <w:rFonts w:asciiTheme="minorHAnsi" w:hAnsiTheme="minorHAnsi" w:cstheme="minorHAnsi"/>
          <w:b/>
          <w:sz w:val="24"/>
          <w:szCs w:val="24"/>
        </w:rPr>
        <w:t>Od koho jsou osobní údaje získávány?</w:t>
      </w:r>
    </w:p>
    <w:p w:rsidR="00CE4B5B" w:rsidRPr="00CE4B5B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E4B5B" w:rsidRPr="00CE4B5B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4B5B">
        <w:rPr>
          <w:rFonts w:asciiTheme="minorHAnsi" w:hAnsiTheme="minorHAnsi" w:cstheme="minorHAnsi"/>
          <w:sz w:val="24"/>
          <w:szCs w:val="24"/>
        </w:rPr>
        <w:t>Osobní údaje jsou získávány především přímo od subjektů údajů, dále od ostatních orgánů státní správy a též z veřejných rejstříků jako je například obchodní rejstřík a neveřejných informačních systémů veřejné zprávy jako je například centrální registr zbraní.</w:t>
      </w:r>
    </w:p>
    <w:p w:rsidR="00CE4B5B" w:rsidRPr="00CE4B5B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E4B5B" w:rsidRDefault="00CE4B5B" w:rsidP="00CE4B5B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color w:val="000000" w:themeColor="text1"/>
          <w:spacing w:val="5"/>
          <w:sz w:val="24"/>
          <w:szCs w:val="24"/>
        </w:rPr>
      </w:pPr>
    </w:p>
    <w:p w:rsidR="00CE4B5B" w:rsidRDefault="00CE4B5B" w:rsidP="00CE4B5B">
      <w:pPr>
        <w:shd w:val="clear" w:color="auto" w:fill="FFFFFF"/>
        <w:spacing w:after="0" w:line="240" w:lineRule="auto"/>
        <w:jc w:val="both"/>
        <w:outlineLvl w:val="1"/>
        <w:rPr>
          <w:rFonts w:asciiTheme="minorHAnsi" w:hAnsiTheme="minorHAnsi" w:cstheme="minorHAnsi"/>
          <w:b/>
          <w:color w:val="000000" w:themeColor="text1"/>
          <w:spacing w:val="5"/>
          <w:sz w:val="24"/>
          <w:szCs w:val="24"/>
        </w:rPr>
      </w:pPr>
      <w:r w:rsidRPr="00CE4B5B">
        <w:rPr>
          <w:rFonts w:asciiTheme="minorHAnsi" w:hAnsiTheme="minorHAnsi" w:cstheme="minorHAnsi"/>
          <w:b/>
          <w:color w:val="000000" w:themeColor="text1"/>
          <w:spacing w:val="5"/>
          <w:sz w:val="24"/>
          <w:szCs w:val="24"/>
        </w:rPr>
        <w:t>Jaká má subjekt údajů práva v souvislosti s ochranou osobních údajů?</w:t>
      </w:r>
    </w:p>
    <w:p w:rsidR="00CE4B5B" w:rsidRPr="00CE4B5B" w:rsidRDefault="00CE4B5B" w:rsidP="00CE4B5B">
      <w:pPr>
        <w:shd w:val="clear" w:color="auto" w:fill="FFFFFF"/>
        <w:spacing w:after="0" w:line="240" w:lineRule="auto"/>
        <w:jc w:val="both"/>
        <w:outlineLvl w:val="1"/>
        <w:rPr>
          <w:rFonts w:asciiTheme="minorHAnsi" w:hAnsiTheme="minorHAnsi" w:cstheme="minorHAnsi"/>
          <w:b/>
          <w:color w:val="000000" w:themeColor="text1"/>
          <w:spacing w:val="5"/>
          <w:sz w:val="24"/>
          <w:szCs w:val="24"/>
        </w:rPr>
      </w:pPr>
    </w:p>
    <w:p w:rsidR="00CE4B5B" w:rsidRDefault="00CE4B5B" w:rsidP="00CE4B5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</w:pPr>
      <w:r w:rsidRPr="00CE4B5B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>Subjekt údajů má zejména následující práva:</w:t>
      </w:r>
    </w:p>
    <w:p w:rsidR="0037723D" w:rsidRPr="00CE4B5B" w:rsidRDefault="0037723D" w:rsidP="00CE4B5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</w:pPr>
    </w:p>
    <w:p w:rsidR="00CE4B5B" w:rsidRPr="0037723D" w:rsidRDefault="00CE4B5B" w:rsidP="0037723D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</w:pPr>
      <w:r w:rsidRPr="0037723D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>právo svůj souhlas kdykoli odvolat,</w:t>
      </w:r>
    </w:p>
    <w:p w:rsidR="00CE4B5B" w:rsidRPr="0037723D" w:rsidRDefault="00CE4B5B" w:rsidP="0037723D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</w:pPr>
      <w:r w:rsidRPr="0037723D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>právo osobní údaje opravit či doplnit,</w:t>
      </w:r>
    </w:p>
    <w:p w:rsidR="00CE4B5B" w:rsidRPr="0037723D" w:rsidRDefault="00CE4B5B" w:rsidP="0037723D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</w:pPr>
      <w:r w:rsidRPr="0037723D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>právo požadovat omezení zpracování,</w:t>
      </w:r>
    </w:p>
    <w:p w:rsidR="00CE4B5B" w:rsidRPr="0037723D" w:rsidRDefault="00CE4B5B" w:rsidP="0037723D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</w:pPr>
      <w:r w:rsidRPr="0037723D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>právo vznést námitku či stížnost,</w:t>
      </w:r>
    </w:p>
    <w:p w:rsidR="00CE4B5B" w:rsidRPr="0037723D" w:rsidRDefault="00CE4B5B" w:rsidP="0037723D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</w:pPr>
      <w:r w:rsidRPr="0037723D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>právo požadovat přenesení údajů,</w:t>
      </w:r>
    </w:p>
    <w:p w:rsidR="00CE4B5B" w:rsidRPr="0037723D" w:rsidRDefault="00CE4B5B" w:rsidP="0037723D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</w:pPr>
      <w:r w:rsidRPr="0037723D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>právo na přístup k osobním údajům,</w:t>
      </w:r>
    </w:p>
    <w:p w:rsidR="00CE4B5B" w:rsidRPr="0037723D" w:rsidRDefault="00CE4B5B" w:rsidP="0037723D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</w:pPr>
      <w:r w:rsidRPr="0037723D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>právo být informován o porušení zabezpečení osobních údajů v určitých případech,</w:t>
      </w:r>
    </w:p>
    <w:p w:rsidR="00CE4B5B" w:rsidRPr="0037723D" w:rsidRDefault="00CE4B5B" w:rsidP="0037723D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</w:pPr>
      <w:r w:rsidRPr="0037723D">
        <w:rPr>
          <w:rFonts w:asciiTheme="minorHAnsi" w:hAnsiTheme="minorHAnsi" w:cstheme="minorHAnsi"/>
          <w:color w:val="000000" w:themeColor="text1"/>
          <w:spacing w:val="5"/>
          <w:sz w:val="24"/>
          <w:szCs w:val="24"/>
        </w:rPr>
        <w:t>právo na výmaz osobních údajů (právo být „zapomenut“).</w:t>
      </w:r>
    </w:p>
    <w:p w:rsidR="00CE4B5B" w:rsidRDefault="00CE4B5B" w:rsidP="00CE4B5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pacing w:val="5"/>
          <w:sz w:val="24"/>
          <w:szCs w:val="24"/>
        </w:rPr>
      </w:pPr>
    </w:p>
    <w:p w:rsidR="00CE4B5B" w:rsidRPr="00705907" w:rsidRDefault="00CE4B5B" w:rsidP="00CE4B5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pacing w:val="5"/>
          <w:sz w:val="24"/>
          <w:szCs w:val="24"/>
        </w:rPr>
      </w:pPr>
    </w:p>
    <w:p w:rsidR="00CE4B5B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E4B5B">
        <w:rPr>
          <w:rFonts w:asciiTheme="minorHAnsi" w:hAnsiTheme="minorHAnsi" w:cstheme="minorHAnsi"/>
          <w:b/>
          <w:sz w:val="24"/>
          <w:szCs w:val="24"/>
        </w:rPr>
        <w:t>Jaká je doba uchování osobních údajů?</w:t>
      </w:r>
      <w:bookmarkStart w:id="1" w:name="_GoBack"/>
      <w:bookmarkEnd w:id="1"/>
    </w:p>
    <w:p w:rsidR="00CE4B5B" w:rsidRPr="00CE4B5B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E4B5B" w:rsidRPr="00CE4B5B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4B5B">
        <w:rPr>
          <w:rFonts w:asciiTheme="minorHAnsi" w:hAnsiTheme="minorHAnsi" w:cstheme="minorHAnsi"/>
          <w:sz w:val="24"/>
          <w:szCs w:val="24"/>
        </w:rPr>
        <w:t>Osobní údaje jsou uchovávány jen po dobu nezbytně nutnou pro splnění účelu, za jakým byly zpracovány. Jednotlivé archivační doby se řídí právními předpisy a interními předpisy ČÚZZS (zejména skartačním řádem a směrnicí o ochraně osobních údajů). Interní předpisy mohou být subjektu údajů na jeho písemnou žádost předloženy k nahlédnutí v sídle ČÚZZS.</w:t>
      </w:r>
    </w:p>
    <w:p w:rsidR="00CE4B5B" w:rsidRPr="00CE4B5B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E4B5B" w:rsidRDefault="00CE4B5B" w:rsidP="00CE4B5B">
      <w:pPr>
        <w:spacing w:after="0" w:line="240" w:lineRule="auto"/>
        <w:jc w:val="both"/>
        <w:rPr>
          <w:sz w:val="19"/>
          <w:szCs w:val="19"/>
        </w:rPr>
      </w:pPr>
    </w:p>
    <w:p w:rsidR="00CE4B5B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E4B5B">
        <w:rPr>
          <w:rFonts w:asciiTheme="minorHAnsi" w:hAnsiTheme="minorHAnsi" w:cstheme="minorHAnsi"/>
          <w:b/>
          <w:sz w:val="24"/>
          <w:szCs w:val="24"/>
        </w:rPr>
        <w:t>S kým mohou být osobní údaje sdíleny?</w:t>
      </w:r>
    </w:p>
    <w:p w:rsidR="00CE4B5B" w:rsidRPr="00CE4B5B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E4B5B" w:rsidRPr="00CE4B5B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4B5B">
        <w:rPr>
          <w:rFonts w:asciiTheme="minorHAnsi" w:hAnsiTheme="minorHAnsi" w:cstheme="minorHAnsi"/>
          <w:sz w:val="24"/>
          <w:szCs w:val="24"/>
        </w:rPr>
        <w:t>Příjemci osobních údajů mohou být poskytovatelé externích služeb, kteří poskytli ČÚZZS dostatečné záruky zabezpečení ochrany osobních údajů, a další orgány státní správy.</w:t>
      </w:r>
    </w:p>
    <w:p w:rsidR="00CE4B5B" w:rsidRDefault="00CE4B5B" w:rsidP="00CE4B5B">
      <w:pPr>
        <w:spacing w:after="0" w:line="240" w:lineRule="auto"/>
        <w:jc w:val="both"/>
        <w:rPr>
          <w:sz w:val="19"/>
          <w:szCs w:val="19"/>
        </w:rPr>
      </w:pPr>
    </w:p>
    <w:p w:rsidR="00CE4B5B" w:rsidRPr="00B40F6C" w:rsidRDefault="00CE4B5B" w:rsidP="00CE4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B5B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E4B5B">
        <w:rPr>
          <w:rFonts w:asciiTheme="minorHAnsi" w:hAnsiTheme="minorHAnsi" w:cstheme="minorHAnsi"/>
          <w:b/>
          <w:sz w:val="24"/>
          <w:szCs w:val="24"/>
        </w:rPr>
        <w:t>Je možné získat kopii zpracovaných osobních údajů?</w:t>
      </w:r>
    </w:p>
    <w:p w:rsidR="00CE4B5B" w:rsidRPr="00CE4B5B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E4B5B" w:rsidRPr="00CB3001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3001">
        <w:rPr>
          <w:rFonts w:asciiTheme="minorHAnsi" w:hAnsiTheme="minorHAnsi" w:cstheme="minorHAnsi"/>
          <w:sz w:val="24"/>
          <w:szCs w:val="24"/>
        </w:rPr>
        <w:t>ČÚZZS poskytne kopii zpracovaných osobních údajů na žádost subjektu údajů, jehož osobní údaje byly zpracovány. Za další požadované kopie může ČÚZZS účtovat přiměřený poplatek k úhradě administrativních nákladů. Jestliže subjekt údajů podává žádost v elektronické formě, poskytnou se informace rovněž v elektronické formě, která se běžně používá, pokud subjekt údajů nepožádá o jiný způsob. Informace jsou poskytovány bez zbytečného odkladu a v každém případě ve lhůtě jednoho kalendářního měsíce od přijetí žádosti.</w:t>
      </w:r>
      <w:r w:rsidR="00CB3001" w:rsidRPr="00CB3001">
        <w:rPr>
          <w:rFonts w:asciiTheme="minorHAnsi" w:hAnsiTheme="minorHAnsi" w:cstheme="minorHAnsi"/>
          <w:sz w:val="24"/>
          <w:szCs w:val="24"/>
        </w:rPr>
        <w:t xml:space="preserve"> </w:t>
      </w:r>
      <w:r w:rsidR="00CB3001" w:rsidRPr="00CB3001">
        <w:rPr>
          <w:sz w:val="24"/>
          <w:szCs w:val="24"/>
        </w:rPr>
        <w:t xml:space="preserve">Tuto lhůtu je možné v případě potřeby a s ohledem na složitost a počet žádostí prodloužit o další dva </w:t>
      </w:r>
      <w:r w:rsidR="00CB3001" w:rsidRPr="00CB3001">
        <w:rPr>
          <w:sz w:val="24"/>
          <w:szCs w:val="24"/>
        </w:rPr>
        <w:lastRenderedPageBreak/>
        <w:t>měsíce. ČÚZZS informuje subjekt údajů o jakémkoliv takovém prodloužení do jednoho měsíce od obdržení žádosti spolu s důvody pro tento odklad.</w:t>
      </w:r>
    </w:p>
    <w:p w:rsidR="00CE4B5B" w:rsidRDefault="00CE4B5B" w:rsidP="00CE4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B5B" w:rsidRPr="00705907" w:rsidRDefault="00CE4B5B" w:rsidP="00CE4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B5B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B3001">
        <w:rPr>
          <w:rFonts w:asciiTheme="minorHAnsi" w:hAnsiTheme="minorHAnsi" w:cstheme="minorHAnsi"/>
          <w:b/>
          <w:sz w:val="24"/>
          <w:szCs w:val="24"/>
        </w:rPr>
        <w:t>Jak můžete ČÚZZS kontaktovat ve věci ochrany osobních údajů?</w:t>
      </w:r>
    </w:p>
    <w:p w:rsidR="00CB3001" w:rsidRPr="00CB3001" w:rsidRDefault="00CB3001" w:rsidP="00CE4B5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E4B5B" w:rsidRPr="00CB3001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3001">
        <w:rPr>
          <w:rFonts w:asciiTheme="minorHAnsi" w:hAnsiTheme="minorHAnsi" w:cstheme="minorHAnsi"/>
          <w:sz w:val="24"/>
          <w:szCs w:val="24"/>
        </w:rPr>
        <w:t>ČÚZZS můžete kontaktovat poštou, emailem nebo datovou zprávou. Kontaktní údaje ČÚZZS jsou následující:</w:t>
      </w:r>
    </w:p>
    <w:p w:rsidR="00CE4B5B" w:rsidRPr="00CB3001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E4B5B" w:rsidRPr="00CB3001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B3001">
        <w:rPr>
          <w:rFonts w:asciiTheme="minorHAnsi" w:hAnsiTheme="minorHAnsi" w:cstheme="minorHAnsi"/>
          <w:i/>
          <w:sz w:val="24"/>
          <w:szCs w:val="24"/>
        </w:rPr>
        <w:t>Český úřad pro zkoušení zbraní a střeliva</w:t>
      </w:r>
    </w:p>
    <w:p w:rsidR="00CE4B5B" w:rsidRPr="00CB3001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B3001">
        <w:rPr>
          <w:rFonts w:asciiTheme="minorHAnsi" w:hAnsiTheme="minorHAnsi" w:cstheme="minorHAnsi"/>
          <w:i/>
          <w:sz w:val="24"/>
          <w:szCs w:val="24"/>
        </w:rPr>
        <w:t xml:space="preserve">Jilmová 759/12 </w:t>
      </w:r>
    </w:p>
    <w:p w:rsidR="00CE4B5B" w:rsidRPr="00CB3001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B3001">
        <w:rPr>
          <w:rFonts w:asciiTheme="minorHAnsi" w:hAnsiTheme="minorHAnsi" w:cstheme="minorHAnsi"/>
          <w:i/>
          <w:sz w:val="24"/>
          <w:szCs w:val="24"/>
        </w:rPr>
        <w:t>130 00 Praha 3</w:t>
      </w:r>
    </w:p>
    <w:p w:rsidR="00CE4B5B" w:rsidRPr="00CB3001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B3001">
        <w:rPr>
          <w:rFonts w:asciiTheme="minorHAnsi" w:hAnsiTheme="minorHAnsi" w:cstheme="minorHAnsi"/>
          <w:i/>
          <w:sz w:val="24"/>
          <w:szCs w:val="24"/>
        </w:rPr>
        <w:t>telefon: </w:t>
      </w:r>
      <w:r w:rsidR="00CB3001">
        <w:rPr>
          <w:rFonts w:asciiTheme="minorHAnsi" w:hAnsiTheme="minorHAnsi" w:cstheme="minorHAnsi"/>
          <w:i/>
          <w:sz w:val="24"/>
          <w:szCs w:val="24"/>
        </w:rPr>
        <w:t>284 081 822</w:t>
      </w:r>
    </w:p>
    <w:p w:rsidR="00CE4B5B" w:rsidRPr="00CB3001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B3001">
        <w:rPr>
          <w:rFonts w:asciiTheme="minorHAnsi" w:hAnsiTheme="minorHAnsi" w:cstheme="minorHAnsi"/>
          <w:i/>
          <w:sz w:val="24"/>
          <w:szCs w:val="24"/>
        </w:rPr>
        <w:t xml:space="preserve">e-mail:  </w:t>
      </w:r>
      <w:r w:rsidR="00CB3001">
        <w:rPr>
          <w:rFonts w:asciiTheme="minorHAnsi" w:hAnsiTheme="minorHAnsi" w:cstheme="minorHAnsi"/>
          <w:i/>
          <w:sz w:val="24"/>
          <w:szCs w:val="24"/>
        </w:rPr>
        <w:t>podatelna@cuzzs.cz</w:t>
      </w:r>
    </w:p>
    <w:p w:rsidR="00CE4B5B" w:rsidRPr="00CB3001" w:rsidRDefault="0037723D" w:rsidP="00CE4B5B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hyperlink r:id="rId7" w:tooltip="info@czda.cz" w:history="1"/>
      <w:r w:rsidR="00CE4B5B" w:rsidRPr="00CB3001">
        <w:rPr>
          <w:rFonts w:asciiTheme="minorHAnsi" w:hAnsiTheme="minorHAnsi" w:cstheme="minorHAnsi"/>
          <w:i/>
          <w:sz w:val="24"/>
          <w:szCs w:val="24"/>
        </w:rPr>
        <w:t xml:space="preserve">ID datové schránky: </w:t>
      </w:r>
      <w:hyperlink r:id="rId8" w:tgtFrame="_blank" w:history="1">
        <w:r w:rsidR="00CE4B5B" w:rsidRPr="00CB3001">
          <w:rPr>
            <w:rFonts w:asciiTheme="minorHAnsi" w:hAnsiTheme="minorHAnsi" w:cstheme="minorHAnsi"/>
            <w:i/>
            <w:sz w:val="24"/>
            <w:szCs w:val="24"/>
          </w:rPr>
          <w:t>j2zaatn</w:t>
        </w:r>
      </w:hyperlink>
    </w:p>
    <w:p w:rsidR="00CE4B5B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B3001" w:rsidRPr="00CB3001" w:rsidRDefault="00CB3001" w:rsidP="00CE4B5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E4B5B" w:rsidRPr="00CB3001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3001">
        <w:rPr>
          <w:rFonts w:asciiTheme="minorHAnsi" w:hAnsiTheme="minorHAnsi" w:cstheme="minorHAnsi"/>
          <w:b/>
          <w:sz w:val="24"/>
          <w:szCs w:val="24"/>
        </w:rPr>
        <w:t>Kontaktní údaje pověřence pro ochranu osobních údajů ČÚZZS</w:t>
      </w:r>
      <w:r w:rsidRPr="00CB3001">
        <w:rPr>
          <w:rFonts w:asciiTheme="minorHAnsi" w:hAnsiTheme="minorHAnsi" w:cstheme="minorHAnsi"/>
          <w:sz w:val="24"/>
          <w:szCs w:val="24"/>
        </w:rPr>
        <w:t>:</w:t>
      </w:r>
    </w:p>
    <w:p w:rsidR="00CE4B5B" w:rsidRPr="00CB3001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E4B5B" w:rsidRPr="00CB3001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B3001">
        <w:rPr>
          <w:rFonts w:asciiTheme="minorHAnsi" w:hAnsiTheme="minorHAnsi" w:cstheme="minorHAnsi"/>
          <w:i/>
          <w:sz w:val="24"/>
          <w:szCs w:val="24"/>
        </w:rPr>
        <w:t xml:space="preserve">Email: </w:t>
      </w:r>
      <w:r w:rsidR="00CB3001">
        <w:rPr>
          <w:rFonts w:asciiTheme="minorHAnsi" w:hAnsiTheme="minorHAnsi" w:cstheme="minorHAnsi"/>
          <w:i/>
          <w:sz w:val="24"/>
          <w:szCs w:val="24"/>
        </w:rPr>
        <w:t>poverenec@mpo.cz</w:t>
      </w:r>
    </w:p>
    <w:p w:rsidR="00CE4B5B" w:rsidRPr="00CB3001" w:rsidRDefault="00CE4B5B" w:rsidP="00CE4B5B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CE4B5B" w:rsidRPr="0082525F" w:rsidRDefault="00CE4B5B" w:rsidP="00CE4B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CE4B5B" w:rsidRPr="0082525F" w:rsidSect="00E636F7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27C" w:rsidRDefault="0045427C" w:rsidP="00A0175B">
      <w:pPr>
        <w:spacing w:after="0" w:line="240" w:lineRule="auto"/>
      </w:pPr>
      <w:r>
        <w:separator/>
      </w:r>
    </w:p>
  </w:endnote>
  <w:endnote w:type="continuationSeparator" w:id="0">
    <w:p w:rsidR="0045427C" w:rsidRDefault="0045427C" w:rsidP="00A01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aettenschweiler">
    <w:panose1 w:val="020B070604090206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27C" w:rsidRDefault="0045427C" w:rsidP="00A0175B">
      <w:pPr>
        <w:spacing w:after="0" w:line="240" w:lineRule="auto"/>
      </w:pPr>
      <w:r>
        <w:separator/>
      </w:r>
    </w:p>
  </w:footnote>
  <w:footnote w:type="continuationSeparator" w:id="0">
    <w:p w:rsidR="0045427C" w:rsidRDefault="0045427C" w:rsidP="00A01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89D" w:rsidRDefault="00AB489D" w:rsidP="00AB489D">
    <w:pPr>
      <w:spacing w:after="0" w:line="240" w:lineRule="auto"/>
      <w:ind w:firstLine="708"/>
      <w:rPr>
        <w:rFonts w:ascii="Haettenschweiler" w:hAnsi="Haettenschweiler"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DD630F" wp14:editId="4F2DFF6E">
          <wp:simplePos x="0" y="0"/>
          <wp:positionH relativeFrom="leftMargin">
            <wp:align>right</wp:align>
          </wp:positionH>
          <wp:positionV relativeFrom="paragraph">
            <wp:posOffset>-55245</wp:posOffset>
          </wp:positionV>
          <wp:extent cx="516444" cy="685800"/>
          <wp:effectExtent l="0" t="0" r="0" b="0"/>
          <wp:wrapNone/>
          <wp:docPr id="20" name="obrázek 20" descr="C:\Users\dz\OLD\Desktop\MK\Logomanual\jgtz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 descr="C:\Users\dz\OLD\Desktop\MK\Logomanual\jgtzj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444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4079">
      <w:rPr>
        <w:rFonts w:ascii="Haettenschweiler" w:hAnsi="Haettenschweiler"/>
        <w:sz w:val="40"/>
        <w:szCs w:val="40"/>
      </w:rPr>
      <w:t>Český úřad pro zkoušení zbraní a střeliva</w:t>
    </w:r>
  </w:p>
  <w:p w:rsidR="00AB489D" w:rsidRPr="004F4079" w:rsidRDefault="00AB489D" w:rsidP="00AB489D">
    <w:pPr>
      <w:spacing w:after="0" w:line="240" w:lineRule="auto"/>
      <w:ind w:firstLine="708"/>
      <w:rPr>
        <w:color w:val="000000"/>
      </w:rPr>
    </w:pPr>
    <w:r w:rsidRPr="004F4079">
      <w:rPr>
        <w:color w:val="000000"/>
      </w:rPr>
      <w:t>Jilmová 759/12, 130 00 Praha 3</w:t>
    </w:r>
  </w:p>
  <w:p w:rsidR="00AB489D" w:rsidRPr="004F4079" w:rsidRDefault="00AB489D" w:rsidP="00AB489D">
    <w:pPr>
      <w:spacing w:after="0" w:line="240" w:lineRule="auto"/>
      <w:ind w:firstLine="708"/>
      <w:rPr>
        <w:color w:val="000000"/>
      </w:rPr>
    </w:pPr>
    <w:r>
      <w:rPr>
        <w:color w:val="000000"/>
      </w:rPr>
      <w:t>IČ: 708 44 844</w:t>
    </w:r>
  </w:p>
  <w:p w:rsidR="00004A09" w:rsidRDefault="00004A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1CA4"/>
    <w:multiLevelType w:val="hybridMultilevel"/>
    <w:tmpl w:val="04FA2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244C"/>
    <w:multiLevelType w:val="hybridMultilevel"/>
    <w:tmpl w:val="7C4A89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4EA4"/>
    <w:multiLevelType w:val="multilevel"/>
    <w:tmpl w:val="3F3EBEC0"/>
    <w:lvl w:ilvl="0">
      <w:start w:val="1"/>
      <w:numFmt w:val="lowerLett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44F51"/>
    <w:multiLevelType w:val="hybridMultilevel"/>
    <w:tmpl w:val="5DAC22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3B116F"/>
    <w:multiLevelType w:val="multilevel"/>
    <w:tmpl w:val="D3504F14"/>
    <w:lvl w:ilvl="0">
      <w:start w:val="1"/>
      <w:numFmt w:val="decimal"/>
      <w:pStyle w:val="FSCNadpis1slovan"/>
      <w:lvlText w:val="%1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/>
        <w:i w:val="0"/>
        <w:sz w:val="32"/>
        <w:szCs w:val="32"/>
      </w:rPr>
    </w:lvl>
    <w:lvl w:ilvl="1">
      <w:start w:val="1"/>
      <w:numFmt w:val="decimal"/>
      <w:pStyle w:val="FSCNadpis2slovan"/>
      <w:lvlText w:val="%1.%2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/>
        <w:i w:val="0"/>
        <w:sz w:val="28"/>
        <w:szCs w:val="28"/>
      </w:rPr>
    </w:lvl>
    <w:lvl w:ilvl="2">
      <w:start w:val="1"/>
      <w:numFmt w:val="decimal"/>
      <w:pStyle w:val="FSCNadpis2slovan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FSCNadpis3slovan"/>
      <w:lvlText w:val="%1.%2.%3.%4"/>
      <w:lvlJc w:val="left"/>
      <w:pPr>
        <w:tabs>
          <w:tab w:val="num" w:pos="907"/>
        </w:tabs>
        <w:ind w:left="907" w:hanging="907"/>
      </w:pPr>
      <w:rPr>
        <w:rFonts w:ascii="Tahoma" w:hAnsi="Tahoma" w:cs="Tahoma" w:hint="default"/>
        <w:b/>
        <w:i w:val="0"/>
        <w:sz w:val="22"/>
        <w:szCs w:val="22"/>
      </w:rPr>
    </w:lvl>
    <w:lvl w:ilvl="4">
      <w:start w:val="1"/>
      <w:numFmt w:val="upperLetter"/>
      <w:lvlText w:val="Článek %5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4"/>
      </w:rPr>
    </w:lvl>
    <w:lvl w:ilvl="5">
      <w:start w:val="1"/>
      <w:numFmt w:val="lowerRoman"/>
      <w:lvlText w:val="Bod %6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i w:val="0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1134"/>
        </w:tabs>
        <w:ind w:left="1134" w:hanging="567"/>
      </w:pPr>
      <w:rPr>
        <w:rFonts w:ascii="Tahoma" w:hAnsi="Tahoma" w:cs="Tahoma" w:hint="default"/>
        <w:b w:val="0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8D910B8"/>
    <w:multiLevelType w:val="hybridMultilevel"/>
    <w:tmpl w:val="BFF248E0"/>
    <w:lvl w:ilvl="0" w:tplc="3628F6C6">
      <w:start w:val="1"/>
      <w:numFmt w:val="lowerLetter"/>
      <w:lvlText w:val="%1."/>
      <w:lvlJc w:val="left"/>
      <w:pPr>
        <w:ind w:left="1071" w:hanging="71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13ECE"/>
    <w:multiLevelType w:val="hybridMultilevel"/>
    <w:tmpl w:val="DC566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939BD"/>
    <w:multiLevelType w:val="hybridMultilevel"/>
    <w:tmpl w:val="D414A81A"/>
    <w:lvl w:ilvl="0" w:tplc="6C6E1910"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5B"/>
    <w:rsid w:val="00004A09"/>
    <w:rsid w:val="00037A95"/>
    <w:rsid w:val="0009069B"/>
    <w:rsid w:val="000A0D9A"/>
    <w:rsid w:val="0013762F"/>
    <w:rsid w:val="002940E2"/>
    <w:rsid w:val="0037723D"/>
    <w:rsid w:val="00382057"/>
    <w:rsid w:val="0045427C"/>
    <w:rsid w:val="004715BF"/>
    <w:rsid w:val="005768CD"/>
    <w:rsid w:val="00682947"/>
    <w:rsid w:val="00697F6C"/>
    <w:rsid w:val="007140DB"/>
    <w:rsid w:val="007A4352"/>
    <w:rsid w:val="007B4580"/>
    <w:rsid w:val="007C3EB9"/>
    <w:rsid w:val="008E5B5C"/>
    <w:rsid w:val="00A0175B"/>
    <w:rsid w:val="00A93977"/>
    <w:rsid w:val="00AA4321"/>
    <w:rsid w:val="00AB489D"/>
    <w:rsid w:val="00B71636"/>
    <w:rsid w:val="00B72FF0"/>
    <w:rsid w:val="00BB0969"/>
    <w:rsid w:val="00BF14F4"/>
    <w:rsid w:val="00C01C90"/>
    <w:rsid w:val="00CB3001"/>
    <w:rsid w:val="00CB4930"/>
    <w:rsid w:val="00CE4B5B"/>
    <w:rsid w:val="00CF743C"/>
    <w:rsid w:val="00E636F7"/>
    <w:rsid w:val="00EE1BCB"/>
    <w:rsid w:val="00F5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58449C23-6558-2A45-9832-E2F5B3CE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4352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7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175B"/>
  </w:style>
  <w:style w:type="paragraph" w:styleId="Zpat">
    <w:name w:val="footer"/>
    <w:basedOn w:val="Normln"/>
    <w:link w:val="ZpatChar"/>
    <w:uiPriority w:val="99"/>
    <w:unhideWhenUsed/>
    <w:rsid w:val="00A017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175B"/>
  </w:style>
  <w:style w:type="paragraph" w:customStyle="1" w:styleId="FSCNadpis1slovan">
    <w:name w:val="FSCNadpis1 číslovaný"/>
    <w:basedOn w:val="Normln"/>
    <w:next w:val="Normln"/>
    <w:uiPriority w:val="99"/>
    <w:qFormat/>
    <w:rsid w:val="00A0175B"/>
    <w:pPr>
      <w:pageBreakBefore/>
      <w:numPr>
        <w:numId w:val="1"/>
      </w:numPr>
      <w:shd w:val="clear" w:color="auto" w:fill="FF9900"/>
      <w:tabs>
        <w:tab w:val="right" w:pos="567"/>
      </w:tabs>
      <w:spacing w:after="240" w:line="240" w:lineRule="atLeast"/>
      <w:jc w:val="both"/>
      <w:outlineLvl w:val="0"/>
    </w:pPr>
    <w:rPr>
      <w:rFonts w:ascii="Tahoma" w:hAnsi="Tahoma"/>
      <w:b/>
      <w:smallCaps/>
      <w:spacing w:val="20"/>
      <w:sz w:val="32"/>
      <w:szCs w:val="20"/>
    </w:rPr>
  </w:style>
  <w:style w:type="paragraph" w:customStyle="1" w:styleId="FSCNadpis2slovan">
    <w:name w:val="FSCNadpis2 číslovaný"/>
    <w:basedOn w:val="Normln"/>
    <w:next w:val="Normln"/>
    <w:uiPriority w:val="99"/>
    <w:qFormat/>
    <w:rsid w:val="00A0175B"/>
    <w:pPr>
      <w:numPr>
        <w:ilvl w:val="2"/>
        <w:numId w:val="1"/>
      </w:numPr>
      <w:tabs>
        <w:tab w:val="left" w:pos="964"/>
      </w:tabs>
      <w:spacing w:after="240" w:line="240" w:lineRule="atLeast"/>
      <w:jc w:val="both"/>
      <w:outlineLvl w:val="1"/>
    </w:pPr>
    <w:rPr>
      <w:rFonts w:ascii="Tahoma" w:hAnsi="Tahoma"/>
      <w:b/>
      <w:smallCaps/>
      <w:spacing w:val="14"/>
      <w:sz w:val="28"/>
      <w:szCs w:val="20"/>
    </w:rPr>
  </w:style>
  <w:style w:type="paragraph" w:customStyle="1" w:styleId="FSCNadpis3slovan">
    <w:name w:val="FSCNadpis3 číslovaný"/>
    <w:basedOn w:val="Normln"/>
    <w:next w:val="Normln"/>
    <w:uiPriority w:val="99"/>
    <w:qFormat/>
    <w:rsid w:val="00A0175B"/>
    <w:pPr>
      <w:numPr>
        <w:ilvl w:val="3"/>
        <w:numId w:val="1"/>
      </w:numPr>
      <w:tabs>
        <w:tab w:val="left" w:pos="1134"/>
      </w:tabs>
      <w:spacing w:after="180" w:line="200" w:lineRule="atLeast"/>
      <w:jc w:val="both"/>
      <w:outlineLvl w:val="2"/>
    </w:pPr>
    <w:rPr>
      <w:rFonts w:ascii="Tahoma" w:hAnsi="Tahoma"/>
      <w:b/>
      <w:smallCaps/>
      <w:spacing w:val="10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CB493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B5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04A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4A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4A09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A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A09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1BCB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697F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6100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535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7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51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5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54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oveschranky.inf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zd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Heider</dc:creator>
  <cp:keywords/>
  <dc:description/>
  <cp:lastModifiedBy>Veronika Zavoralová</cp:lastModifiedBy>
  <cp:revision>4</cp:revision>
  <cp:lastPrinted>2018-05-23T08:29:00Z</cp:lastPrinted>
  <dcterms:created xsi:type="dcterms:W3CDTF">2018-05-23T10:10:00Z</dcterms:created>
  <dcterms:modified xsi:type="dcterms:W3CDTF">2018-05-23T10:34:00Z</dcterms:modified>
</cp:coreProperties>
</file>